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57" w:after="57"/>
        <w:jc w:val="center"/>
        <w:rPr>
          <w:rFonts w:ascii="Georgia" w:hAnsi="Georgia"/>
          <w:b w:val="false"/>
          <w:bCs w:val="false"/>
          <w:i/>
          <w:iCs/>
          <w:sz w:val="32"/>
          <w:szCs w:val="32"/>
        </w:rPr>
      </w:pPr>
      <w:r>
        <w:rPr>
          <w:rFonts w:ascii="Georgia" w:hAnsi="Georgia"/>
          <w:b w:val="false"/>
          <w:bCs w:val="false"/>
          <w:i/>
          <w:iCs/>
          <w:sz w:val="32"/>
          <w:szCs w:val="32"/>
        </w:rPr>
        <w:t>“</w:t>
      </w:r>
      <w:r>
        <w:rPr>
          <w:rFonts w:ascii="Georgia" w:hAnsi="Georgia"/>
          <w:b w:val="false"/>
          <w:bCs w:val="false"/>
          <w:i/>
          <w:iCs/>
          <w:sz w:val="32"/>
          <w:szCs w:val="32"/>
        </w:rPr>
        <w:t xml:space="preserve">The things you do every day or almost every day </w:t>
      </w:r>
    </w:p>
    <w:p>
      <w:pPr>
        <w:pStyle w:val="Normal"/>
        <w:jc w:val="center"/>
        <w:rPr>
          <w:rFonts w:ascii="Georgia" w:hAnsi="Georgia"/>
          <w:b w:val="false"/>
          <w:bCs w:val="false"/>
          <w:i/>
          <w:iCs/>
          <w:sz w:val="32"/>
          <w:szCs w:val="32"/>
        </w:rPr>
      </w:pPr>
      <w:r>
        <w:rPr>
          <w:rFonts w:ascii="Georgia" w:hAnsi="Georgia"/>
          <w:b w:val="false"/>
          <w:bCs w:val="false"/>
          <w:i/>
          <w:iCs/>
          <w:sz w:val="32"/>
          <w:szCs w:val="32"/>
        </w:rPr>
        <w:t>determine the quality of your life.”</w:t>
      </w:r>
    </w:p>
    <w:p>
      <w:pPr>
        <w:pStyle w:val="Normal"/>
        <w:spacing w:before="114" w:after="114"/>
        <w:jc w:val="center"/>
        <w:rPr>
          <w:rFonts w:ascii="Arial" w:hAnsi="Arial"/>
          <w:b w:val="false"/>
          <w:bCs w:val="false"/>
        </w:rPr>
      </w:pPr>
      <w:r>
        <w:rPr>
          <w:rFonts w:ascii="Arial" w:hAnsi="Arial"/>
          <w:b w:val="false"/>
          <w:bCs w:val="false"/>
        </w:rPr>
        <w:t>Rama Berch</w:t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</w:rPr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1150"/>
        <w:gridCol w:w="2080"/>
        <w:gridCol w:w="6706"/>
      </w:tblGrid>
      <w:tr>
        <w:trPr>
          <w:trHeight w:val="181" w:hRule="atLeast"/>
        </w:trPr>
        <w:tc>
          <w:tcPr>
            <w:tcW w:w="9936" w:type="dxa"/>
            <w:gridSpan w:val="3"/>
            <w:tcBorders>
              <w:top w:val="single" w:sz="6" w:space="0" w:color="000000"/>
              <w:bottom w:val="single" w:sz="6" w:space="0" w:color="000000"/>
            </w:tcBorders>
          </w:tcPr>
          <w:p>
            <w:pPr>
              <w:pStyle w:val="TableContents"/>
              <w:jc w:val="center"/>
              <w:rPr>
                <w:rFonts w:ascii="Candara" w:hAnsi="Candara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Candara" w:hAnsi="Candara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 xml:space="preserve"> </w:t>
            </w:r>
            <w:r>
              <w:rPr>
                <w:rFonts w:ascii="Candara" w:hAnsi="Candara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Wellness  S.M.A.R.T  Goal  Worksheet</w:t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08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06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08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06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S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M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A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R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36"/>
                <w:szCs w:val="36"/>
                <w:u w:val="none"/>
              </w:rPr>
              <w:t>T</w:t>
            </w:r>
          </w:p>
        </w:tc>
        <w:tc>
          <w:tcPr>
            <w:tcW w:w="2080" w:type="dxa"/>
            <w:tcBorders/>
          </w:tcPr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57" w:after="57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SPECIFIC</w:t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114" w:after="114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MEASURABLE</w:t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ATTAINABLE</w:t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114" w:after="114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171" w:after="171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171" w:after="171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RELEVANT</w:t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0" w:after="0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widowControl w:val="false"/>
              <w:suppressLineNumbers/>
              <w:suppressAutoHyphens w:val="true"/>
              <w:bidi w:val="0"/>
              <w:spacing w:before="228" w:after="228"/>
              <w:ind w:hanging="0" w:start="0" w:end="0"/>
              <w:jc w:val="start"/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/>
                <w:bCs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TIME-BOUND</w:t>
            </w:r>
          </w:p>
        </w:tc>
        <w:tc>
          <w:tcPr>
            <w:tcW w:w="6706" w:type="dxa"/>
            <w:tcBorders/>
          </w:tcPr>
          <w:p>
            <w:pPr>
              <w:pStyle w:val="TableContents"/>
              <w:spacing w:before="57" w:after="57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What wellness goal would you like to set for yourself? 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Which wellness or art practice would you like to continue?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spacing w:before="57" w:after="57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How will you track your progress and track your results toward your wellness goal?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spacing w:before="57" w:after="57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Is your goal realistic? On a scale of 1-10 how confident are you that you can achieve your goal? (1 being no confidence, 10 being highly confident) If your answer is lower than 7, modify your plan in such a way that you are more confident that you can achieve it.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What steps will you take in order to accomplish your wellness goal?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spacing w:before="57" w:after="57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 xml:space="preserve">Why do you want to accomplish this wellness goal? Does it align with your values and priorities? 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spacing w:before="114" w:after="114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How many times per week will you practice to achieve your wellness outcome?</w:t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  <w:t>How much time will you dedicate to your art or wellness practice in each session?</w:t>
            </w:r>
          </w:p>
        </w:tc>
      </w:tr>
      <w:tr>
        <w:trPr/>
        <w:tc>
          <w:tcPr>
            <w:tcW w:w="115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080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06" w:type="dxa"/>
            <w:tcBorders/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  <w:tr>
        <w:trPr>
          <w:trHeight w:val="322" w:hRule="atLeast"/>
        </w:trPr>
        <w:tc>
          <w:tcPr>
            <w:tcW w:w="1150" w:type="dxa"/>
            <w:tcBorders>
              <w:bottom w:val="single" w:sz="6" w:space="0" w:color="000000"/>
            </w:tcBorders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2080" w:type="dxa"/>
            <w:tcBorders>
              <w:bottom w:val="single" w:sz="6" w:space="0" w:color="000000"/>
            </w:tcBorders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  <w:tc>
          <w:tcPr>
            <w:tcW w:w="6706" w:type="dxa"/>
            <w:tcBorders>
              <w:bottom w:val="single" w:sz="6" w:space="0" w:color="000000"/>
            </w:tcBorders>
          </w:tcPr>
          <w:p>
            <w:pPr>
              <w:pStyle w:val="TableContents"/>
              <w:jc w:val="start"/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pPr>
            <w:r>
              <w:rPr>
                <w:rFonts w:ascii="Liberation Serif" w:hAnsi="Liberation Serif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</w:rPr>
            </w:r>
          </w:p>
        </w:tc>
      </w:tr>
    </w:tbl>
    <w:p>
      <w:pPr>
        <w:pStyle w:val="Normal"/>
        <w:jc w:val="center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numPr>
          <w:ilvl w:val="0"/>
          <w:numId w:val="0"/>
        </w:numPr>
        <w:spacing w:lineRule="auto" w:line="240" w:before="0" w:after="270"/>
        <w:ind w:hanging="0" w:start="0"/>
        <w:outlineLvl w:val="0"/>
        <w:rPr>
          <w:rFonts w:ascii="Ivar Display" w:hAnsi="Ivar Display" w:eastAsia="Times New Roman" w:cs="Times New Roman"/>
          <w:color w:val="000000"/>
          <w:spacing w:val="2"/>
          <w:kern w:val="2"/>
          <w:sz w:val="40"/>
          <w:szCs w:val="40"/>
          <w14:ligatures w14:val="none"/>
        </w:rPr>
      </w:pPr>
      <w:r>
        <w:rPr>
          <w:rFonts w:eastAsia="Times New Roman" w:cs="Times New Roman" w:ascii="Ivar Display" w:hAnsi="Ivar Display"/>
          <w:b/>
          <w:bCs/>
          <w:color w:val="000000"/>
          <w:spacing w:val="2"/>
          <w:kern w:val="2"/>
          <w:sz w:val="40"/>
          <w:szCs w:val="40"/>
          <w14:ligatures w14:val="none"/>
        </w:rPr>
        <w:t>How to create an action plan</w:t>
      </w:r>
      <w:r>
        <w:rPr>
          <w:rFonts w:eastAsia="Times New Roman" w:cs="Times New Roman" w:ascii="Ivar Display" w:hAnsi="Ivar Display"/>
          <w:color w:val="000000"/>
          <w:spacing w:val="2"/>
          <w:kern w:val="2"/>
          <w:sz w:val="40"/>
          <w:szCs w:val="40"/>
          <w14:ligatures w14:val="none"/>
        </w:rPr>
        <w:t xml:space="preserve"> </w:t>
      </w:r>
      <w:r>
        <w:rPr>
          <w:rFonts w:eastAsia="Times New Roman" w:cs="Times New Roman" w:ascii="Ivar Display" w:hAnsi="Ivar Display"/>
          <w:color w:val="000000"/>
          <w:spacing w:val="2"/>
          <w:kern w:val="2"/>
          <w:sz w:val="32"/>
          <w:szCs w:val="32"/>
          <w14:ligatures w14:val="none"/>
        </w:rPr>
        <w:t>- Julia Kay, CLC, PCC</w:t>
      </w:r>
    </w:p>
    <w:p>
      <w:pPr>
        <w:pStyle w:val="Normal"/>
        <w:tabs>
          <w:tab w:val="clear" w:pos="720"/>
          <w:tab w:val="left" w:pos="3593" w:leader="none"/>
        </w:tabs>
        <w:spacing w:lineRule="atLeast" w:line="432" w:before="0" w:after="0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b/>
          <w:bCs/>
          <w:color w:val="000000"/>
          <w:spacing w:val="2"/>
          <w:kern w:val="0"/>
          <w:sz w:val="24"/>
          <w:szCs w:val="24"/>
          <w14:ligatures w14:val="none"/>
        </w:rPr>
        <w:t>What is an action plan?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/>
      </w:pPr>
      <w:hyperlink r:id="rId2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An action plan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 is a document that lays out the steps or tasks you must complete to achieve a goal. Like an instruction manual, each item builds on the last, inching you toward a finish line. An action plan can help you achieve goals related to your</w:t>
      </w:r>
      <w:hyperlink r:id="rId3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 well-being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 or</w:t>
      </w:r>
      <w:hyperlink r:id="rId4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 self-improvement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 xml:space="preserve">. 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>
          <w:rFonts w:ascii="Liberation Sans" w:hAnsi="Liberation Sans" w:eastAsia="Times New Roman" w:cs="Times New Roman"/>
          <w:b/>
          <w:bCs/>
          <w:spacing w:val="2"/>
          <w:kern w:val="0"/>
          <w:sz w:val="24"/>
          <w:szCs w:val="24"/>
          <w14:ligatures w14:val="none"/>
        </w:rPr>
      </w:pPr>
      <w:r>
        <w:rPr>
          <w:rFonts w:eastAsia="Times New Roman" w:cs="Times New Roman" w:ascii="Liberation Sans" w:hAnsi="Liberation Sans"/>
          <w:b/>
          <w:bCs/>
          <w:spacing w:val="2"/>
          <w:kern w:val="0"/>
          <w:sz w:val="24"/>
          <w:szCs w:val="24"/>
          <w14:ligatures w14:val="none"/>
        </w:rPr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b/>
          <w:bCs/>
          <w:spacing w:val="2"/>
          <w:kern w:val="0"/>
          <w:sz w:val="24"/>
          <w:szCs w:val="24"/>
          <w14:ligatures w14:val="none"/>
        </w:rPr>
        <w:t>Are action plans effective? 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375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Action plans are highly effective because they tap into a research-backed strategy known as implementation intention—the practice of clearly defining when, where, and how you’ll take specific actions toward your goal. Unlike traditional goal-setting, which often stops at naming the outcome, action plans focus on the process. 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375"/>
        <w:rPr/>
      </w:pPr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Instead of vaguely hoping you'll find the time, </w:t>
      </w:r>
      <w:hyperlink r:id="rId5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willpower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, or motivation for your goals, implementation intention involves deliberately creating conditions that trigger action. As a result, you dramatically increase the likelihood of follow-through. 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375"/>
        <w:rPr/>
      </w:pPr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In fact, research consistently shows that individuals who use implementation intentions (which are a key component of action plans) </w:t>
      </w:r>
      <w:hyperlink r:id="rId6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are significantly more successful in achieving their goals compared to those who do not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.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375"/>
        <w:rPr/>
      </w:pPr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Ultimately, this approach works because it removes ambiguity, one of the biggest barriers we face when going after a new goal. By mapping out specific steps and assigning concrete times and locations to each task, an action plan reduces</w:t>
      </w:r>
      <w:hyperlink r:id="rId7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 decision fatigue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 and makes</w:t>
      </w:r>
      <w:hyperlink r:id="rId8" w:tgtFrame="_blank">
        <w:r>
          <w:rPr>
            <w:rStyle w:val="Style9"/>
            <w:rFonts w:eastAsia="Times New Roman" w:cs="Times New Roman" w:ascii="Liberation Sans" w:hAnsi="Liberation Sans"/>
            <w:spacing w:val="5"/>
            <w:kern w:val="0"/>
            <w:sz w:val="24"/>
            <w:szCs w:val="24"/>
            <w14:ligatures w14:val="none"/>
          </w:rPr>
          <w:t> procrastination</w:t>
        </w:r>
      </w:hyperlink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 less likely. 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375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spacing w:val="5"/>
          <w:kern w:val="0"/>
          <w:sz w:val="24"/>
          <w:szCs w:val="24"/>
          <w14:ligatures w14:val="none"/>
        </w:rPr>
        <w:t>With that kind of clarity, you’re no longer left wondering what to do next. You have a realistic, step-by-step roadmap to follow, transforming your goal from a vague intention into something you can actually achieve.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b/>
          <w:bCs/>
          <w:color w:val="000000"/>
          <w:spacing w:val="2"/>
          <w:kern w:val="0"/>
          <w:sz w:val="24"/>
          <w:szCs w:val="24"/>
          <w14:ligatures w14:val="none"/>
        </w:rPr>
        <w:t>How to create an action plan to reach your goals</w:t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>
          <w:rFonts w:ascii="Liberation Sans" w:hAnsi="Liberation Sans"/>
          <w:sz w:val="24"/>
          <w:szCs w:val="24"/>
        </w:rPr>
      </w:pPr>
      <w:r>
        <w:rPr>
          <w:rFonts w:eastAsia="Times New Roman" w:cs="Times New Roman" w:ascii="Liberation Sans" w:hAnsi="Liberation Sans"/>
          <w:color w:val="000000"/>
          <w:spacing w:val="5"/>
          <w:kern w:val="0"/>
          <w:sz w:val="24"/>
          <w:szCs w:val="24"/>
          <w14:ligatures w14:val="none"/>
        </w:rPr>
        <w:t>A strong action plan doesn’t just outline what needs to get done. It creates momentum by making each task clear, realistic, and manageable. Whether you're working toward a personal milestone or a professional objective, these steps will help you break your goal into actionable steps and stay on track along the way.</w:t>
      </w:r>
    </w:p>
    <w:p>
      <w:pPr>
        <w:pStyle w:val="Normal"/>
        <w:tabs>
          <w:tab w:val="clear" w:pos="720"/>
          <w:tab w:val="left" w:pos="3593" w:leader="none"/>
        </w:tabs>
        <w:rPr>
          <w:rFonts w:ascii="Liberation Sans" w:hAnsi="Liberation Sans"/>
          <w:sz w:val="24"/>
          <w:szCs w:val="24"/>
        </w:rPr>
      </w:pPr>
      <w:r>
        <w:rPr>
          <w:rFonts w:ascii="Liberation Sans" w:hAnsi="Liberation Sans"/>
          <w:sz w:val="24"/>
          <w:szCs w:val="24"/>
        </w:rPr>
      </w:r>
    </w:p>
    <w:p>
      <w:pPr>
        <w:pStyle w:val="Normal"/>
        <w:tabs>
          <w:tab w:val="clear" w:pos="720"/>
          <w:tab w:val="left" w:pos="3593" w:leader="none"/>
        </w:tabs>
        <w:spacing w:lineRule="auto" w:line="240" w:before="0" w:after="0"/>
        <w:rPr/>
      </w:pPr>
      <w:r>
        <w:rPr>
          <w:rFonts w:ascii="Liberation Sans" w:hAnsi="Liberation Sans"/>
          <w:sz w:val="28"/>
          <w:szCs w:val="28"/>
        </w:rPr>
        <w:t xml:space="preserve">Visit </w:t>
      </w:r>
      <w:hyperlink r:id="rId9">
        <w:r>
          <w:rPr>
            <w:rStyle w:val="Hyperlink"/>
            <w:rFonts w:eastAsia="Times New Roman" w:cs="Times New Roman" w:ascii="Liberation Sans" w:hAnsi="Liberation Sans"/>
            <w:spacing w:val="5"/>
            <w:kern w:val="0"/>
            <w:sz w:val="28"/>
            <w:szCs w:val="28"/>
            <w14:ligatures w14:val="none"/>
          </w:rPr>
          <w:t>https://www.betterup.com/blog/how-to-make-an-action-plan-to-achieve-goals</w:t>
        </w:r>
      </w:hyperlink>
      <w:r>
        <w:rPr>
          <w:rFonts w:ascii="Liberation Sans" w:hAnsi="Liberation Sans"/>
          <w:sz w:val="28"/>
          <w:szCs w:val="28"/>
        </w:rPr>
        <w:t xml:space="preserve"> for </w:t>
      </w:r>
      <w:r>
        <w:rPr>
          <w:rFonts w:eastAsia="Times New Roman" w:cs="Times New Roman" w:ascii="Liberation Sans" w:hAnsi="Liberation Sans"/>
          <w:color w:val="4A4A4A"/>
          <w:spacing w:val="5"/>
          <w:kern w:val="0"/>
          <w:sz w:val="28"/>
          <w:szCs w:val="28"/>
          <w14:ligatures w14:val="none"/>
        </w:rPr>
        <w:t xml:space="preserve">step-by-step guidance. </w:t>
      </w:r>
    </w:p>
    <w:sectPr>
      <w:headerReference w:type="even" r:id="rId10"/>
      <w:headerReference w:type="default" r:id="rId11"/>
      <w:headerReference w:type="first" r:id="rId12"/>
      <w:type w:val="nextPage"/>
      <w:pgSz w:w="12240" w:h="15840"/>
      <w:pgMar w:left="1152" w:right="1152" w:gutter="0" w:header="720" w:top="1440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mbria">
    <w:charset w:val="00" w:characterSet="windows-1252"/>
    <w:family w:val="roman"/>
    <w:pitch w:val="variable"/>
  </w:font>
  <w:font w:name="Lucida Grande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  <w:font w:name="Candara">
    <w:charset w:val="00" w:characterSet="windows-1252"/>
    <w:family w:val="swiss"/>
    <w:pitch w:val="variable"/>
  </w:font>
  <w:font w:name="Ivar Display">
    <w:charset w:val="00" w:characterSet="windows-1252"/>
    <w:family w:val="roman"/>
    <w:pitch w:val="variable"/>
  </w:font>
  <w:font w:name="Carlito">
    <w:altName w:val="Calibri"/>
    <w:charset w:val="00" w:characterSet="windows-1252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sz w:val="32"/>
        <w:szCs w:val="32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-114300</wp:posOffset>
          </wp:positionH>
          <wp:positionV relativeFrom="paragraph">
            <wp:posOffset>-205105</wp:posOffset>
          </wp:positionV>
          <wp:extent cx="1280160" cy="1460500"/>
          <wp:effectExtent l="0" t="0" r="0" b="0"/>
          <wp:wrapNone/>
          <wp:docPr id="1" name="Picture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146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Times New Roman" w:ascii="Carlito" w:hAnsi="Carlito"/>
        <w:b/>
        <w:bCs/>
        <w:sz w:val="32"/>
        <w:szCs w:val="32"/>
      </w:rPr>
      <w:t>Creative Healing Connections</w:t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sz w:val="32"/>
        <w:szCs w:val="32"/>
      </w:rPr>
    </w:pPr>
    <w:r>
      <w:rPr>
        <w:rFonts w:cs="Times New Roman" w:ascii="Carlito" w:hAnsi="Carlito"/>
        <w:b/>
        <w:bCs/>
        <w:sz w:val="32"/>
        <w:szCs w:val="32"/>
      </w:rPr>
      <w:t>SMART Wellness Action Plan</w:t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sz w:val="32"/>
        <w:szCs w:val="32"/>
      </w:rPr>
    </w:pPr>
    <w:r>
      <w:drawing>
        <wp:anchor behindDoc="1" distT="0" distB="0" distL="0" distR="0" simplePos="0" locked="0" layoutInCell="1" allowOverlap="1" relativeHeight="3">
          <wp:simplePos x="0" y="0"/>
          <wp:positionH relativeFrom="column">
            <wp:posOffset>-114300</wp:posOffset>
          </wp:positionH>
          <wp:positionV relativeFrom="paragraph">
            <wp:posOffset>-205105</wp:posOffset>
          </wp:positionV>
          <wp:extent cx="1280160" cy="1460500"/>
          <wp:effectExtent l="0" t="0" r="0" b="0"/>
          <wp:wrapNone/>
          <wp:docPr id="2" name="Picture 1 Copy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 Copy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1460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Times New Roman" w:ascii="Carlito" w:hAnsi="Carlito"/>
        <w:b/>
        <w:bCs/>
        <w:sz w:val="32"/>
        <w:szCs w:val="32"/>
      </w:rPr>
      <w:t>Creative Healing Connections</w:t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sz w:val="32"/>
        <w:szCs w:val="32"/>
      </w:rPr>
    </w:pPr>
    <w:r>
      <w:rPr>
        <w:rFonts w:cs="Times New Roman" w:ascii="Carlito" w:hAnsi="Carlito"/>
        <w:b/>
        <w:bCs/>
        <w:sz w:val="32"/>
        <w:szCs w:val="32"/>
      </w:rPr>
      <w:t>SMART Wellness Action Plan</w:t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  <w:p>
    <w:pPr>
      <w:pStyle w:val="Header"/>
      <w:tabs>
        <w:tab w:val="left" w:pos="1680" w:leader="none"/>
        <w:tab w:val="center" w:pos="4320" w:leader="none"/>
        <w:tab w:val="right" w:pos="8640" w:leader="none"/>
      </w:tabs>
      <w:jc w:val="end"/>
      <w:rPr>
        <w:rFonts w:cs="Times New Roman"/>
        <w:b/>
        <w:bCs/>
        <w:sz w:val="36"/>
        <w:szCs w:val="36"/>
      </w:rPr>
    </w:pPr>
    <w:r>
      <w:rPr>
        <w:rFonts w:cs="Times New Roman"/>
        <w:b/>
        <w:bCs/>
        <w:sz w:val="36"/>
        <w:szCs w:val="36"/>
      </w:rPr>
    </w:r>
  </w:p>
</w:hdr>
</file>

<file path=word/settings.xml><?xml version="1.0" encoding="utf-8"?>
<w:settings xmlns:w="http://schemas.openxmlformats.org/wordprocessingml/2006/main">
  <w:zoom w:percent="91"/>
  <w:defaultTabStop w:val="720"/>
  <w:autoHyphenation w:val="true"/>
  <w:hyphenationZone w:val="360"/>
  <w:compat>
    <w:compatSetting w:name="compatibilityMode" w:uri="http://schemas.microsoft.com/office/word" w:val="15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Segoe UI" w:cs="Tahoma"/>
        <w:sz w:val="24"/>
        <w:szCs w:val="24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start"/>
    </w:pPr>
    <w:rPr>
      <w:rFonts w:ascii="Cambria" w:hAnsi="Cambria" w:eastAsia="Segoe UI" w:cs="Tahoma"/>
      <w:color w:val="auto"/>
      <w:kern w:val="0"/>
      <w:sz w:val="24"/>
      <w:szCs w:val="24"/>
      <w:lang w:val="en-US" w:eastAsia="en-US" w:bidi="ar-SA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link w:val="Header"/>
    <w:qFormat/>
    <w:rPr/>
  </w:style>
  <w:style w:type="character" w:styleId="FooterChar">
    <w:name w:val="Footer Char"/>
    <w:basedOn w:val="DefaultParagraphFont"/>
    <w:link w:val="Footer"/>
    <w:qFormat/>
    <w:rPr/>
  </w:style>
  <w:style w:type="character" w:styleId="BalloonTextChar">
    <w:name w:val="Balloon Text Char"/>
    <w:basedOn w:val="DefaultParagraphFont"/>
    <w:link w:val="BalloonText"/>
    <w:qFormat/>
    <w:rPr>
      <w:rFonts w:ascii="Lucida Grande" w:hAnsi="Lucida Grande" w:cs="Lucida Grande"/>
      <w:sz w:val="18"/>
      <w:szCs w:val="18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character" w:styleId="NumberingSymbols">
    <w:name w:val="Numbering Symbols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Footer">
    <w:name w:val="footer"/>
    <w:basedOn w:val="Normal"/>
    <w:link w:val="FooterChar"/>
    <w:pPr>
      <w:tabs>
        <w:tab w:val="clear" w:pos="720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BalloonTextChar"/>
    <w:qFormat/>
    <w:pPr/>
    <w:rPr>
      <w:rFonts w:ascii="Lucida Grande" w:hAnsi="Lucida Grande" w:cs="Lucida Grande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betterup.com/blog/what-is-an-action-plan" TargetMode="External"/><Relationship Id="rId3" Type="http://schemas.openxmlformats.org/officeDocument/2006/relationships/hyperlink" Target="https://www.betterup.com/blog/health-and-well-being" TargetMode="External"/><Relationship Id="rId4" Type="http://schemas.openxmlformats.org/officeDocument/2006/relationships/hyperlink" Target="https://www.betterup.com/blog/goals-for-self-improvement" TargetMode="External"/><Relationship Id="rId5" Type="http://schemas.openxmlformats.org/officeDocument/2006/relationships/hyperlink" Target="https://www.betterup.com/blog/what-is-willpower" TargetMode="External"/><Relationship Id="rId6" Type="http://schemas.openxmlformats.org/officeDocument/2006/relationships/hyperlink" Target="https://www.sciencedirect.com/science/article/abs/pii/S0065260106380021" TargetMode="External"/><Relationship Id="rId7" Type="http://schemas.openxmlformats.org/officeDocument/2006/relationships/hyperlink" Target="https://www.betterup.com/blog/decision-fatigue" TargetMode="External"/><Relationship Id="rId8" Type="http://schemas.openxmlformats.org/officeDocument/2006/relationships/hyperlink" Target="https://www.betterup.com/blog/what-causes-procrastination" TargetMode="External"/><Relationship Id="rId9" Type="http://schemas.openxmlformats.org/officeDocument/2006/relationships/hyperlink" Target="https://www.betterup.com/blog/how-to-make-an-action-plan-to-achieve-goals" TargetMode="Externa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header" Target="header3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3040</TotalTime>
  <Application>LibreOffice/25.8.4.2$Windows_X86_64 LibreOffice_project/290daaa01b999472f0c7a3890eb6a550fd74c6df</Application>
  <AppVersion>15.0000</AppVersion>
  <Pages>2</Pages>
  <Words>522</Words>
  <Characters>2731</Characters>
  <CharactersWithSpaces>3227</CharactersWithSpaces>
  <Paragraphs>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2018-11-06T01:04:00Z</dcterms:created>
  <dc:creator>Jason Brill</dc:creator>
  <dc:description/>
  <dc:language>en-US</dc:language>
  <cp:lastModifiedBy/>
  <dcterms:modified xsi:type="dcterms:W3CDTF">2026-02-11T11:09:19Z</dcterms:modified>
  <cp:revision>30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